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96F3" w14:textId="641B24F4" w:rsidR="00A605DF" w:rsidRDefault="00003081" w:rsidP="00003081">
      <w:pPr>
        <w:pStyle w:val="Cmsor2"/>
        <w:jc w:val="center"/>
        <w:rPr>
          <w:sz w:val="28"/>
        </w:rPr>
      </w:pPr>
      <w:bookmarkStart w:id="0" w:name="_Toc525284863"/>
      <w:r w:rsidRPr="00003081">
        <w:rPr>
          <w:sz w:val="28"/>
        </w:rPr>
        <w:t>Hallgatói szakdolgozat feltöltési tájékoztató</w:t>
      </w:r>
    </w:p>
    <w:p w14:paraId="00659231" w14:textId="77777777" w:rsidR="00801D6E" w:rsidRPr="00801D6E" w:rsidRDefault="00801D6E" w:rsidP="00801D6E"/>
    <w:p w14:paraId="4E97C23D" w14:textId="24BA39DB" w:rsidR="00A605DF" w:rsidRDefault="00A605DF" w:rsidP="00BF09FE">
      <w:pPr>
        <w:jc w:val="both"/>
        <w:rPr>
          <w:sz w:val="28"/>
        </w:rPr>
      </w:pPr>
    </w:p>
    <w:p w14:paraId="174A517D" w14:textId="77777777" w:rsidR="004922B7" w:rsidRDefault="004922B7" w:rsidP="00BF09FE">
      <w:pPr>
        <w:jc w:val="both"/>
      </w:pPr>
    </w:p>
    <w:p w14:paraId="31172115" w14:textId="35698BE4" w:rsidR="00A605DF" w:rsidRPr="00EF3450" w:rsidRDefault="004922B7" w:rsidP="00BF09FE">
      <w:pPr>
        <w:jc w:val="both"/>
      </w:pPr>
      <w:r>
        <w:t>A</w:t>
      </w:r>
      <w:r w:rsidR="002E0146">
        <w:t xml:space="preserve"> </w:t>
      </w:r>
      <w:r w:rsidR="00A605DF" w:rsidRPr="00EF3450">
        <w:t>szakdolgozat</w:t>
      </w:r>
      <w:r>
        <w:t>ot</w:t>
      </w:r>
      <w:r w:rsidR="00A605DF" w:rsidRPr="00EF3450">
        <w:t xml:space="preserve"> elektronikus</w:t>
      </w:r>
      <w:r>
        <w:t>an</w:t>
      </w:r>
      <w:r w:rsidR="00A605DF" w:rsidRPr="00EF3450">
        <w:t xml:space="preserve"> a </w:t>
      </w:r>
      <w:proofErr w:type="spellStart"/>
      <w:r w:rsidR="00A605DF" w:rsidRPr="00EF3450">
        <w:t>Neptun</w:t>
      </w:r>
      <w:proofErr w:type="spellEnd"/>
      <w:r w:rsidR="00A605DF" w:rsidRPr="00EF3450">
        <w:t xml:space="preserve"> hallgatói weben keresztül </w:t>
      </w:r>
      <w:r>
        <w:t>kell leadni</w:t>
      </w:r>
      <w:r w:rsidR="00A605DF" w:rsidRPr="00EF3450">
        <w:t xml:space="preserve"> (</w:t>
      </w:r>
      <w:r w:rsidR="00BF09FE" w:rsidRPr="00782EF9">
        <w:rPr>
          <w:rFonts w:cs="Times New Roman"/>
          <w:i/>
        </w:rPr>
        <w:t>Tanulmányok</w:t>
      </w:r>
      <w:r w:rsidR="00E42919">
        <w:rPr>
          <w:rFonts w:cs="Times New Roman"/>
          <w:i/>
        </w:rPr>
        <w:t xml:space="preserve"> </w:t>
      </w:r>
      <w:r w:rsidR="00BF09FE" w:rsidRPr="00782EF9">
        <w:rPr>
          <w:rFonts w:cs="Times New Roman"/>
          <w:i/>
        </w:rPr>
        <w:t>/Szakdolgozat/Szakdolgozat jelentkezés</w:t>
      </w:r>
      <w:r w:rsidR="00BF09FE">
        <w:rPr>
          <w:rFonts w:cs="Times New Roman"/>
        </w:rPr>
        <w:t>/</w:t>
      </w:r>
      <w:r w:rsidR="00BF09FE" w:rsidRPr="00782EF9">
        <w:rPr>
          <w:rFonts w:cs="Times New Roman"/>
          <w:i/>
        </w:rPr>
        <w:t xml:space="preserve"> Szakdolgozat feltöltése gomb</w:t>
      </w:r>
      <w:r w:rsidR="00A605DF" w:rsidRPr="00EF3450">
        <w:t>).</w:t>
      </w:r>
    </w:p>
    <w:p w14:paraId="5F5CE6AA" w14:textId="77777777" w:rsidR="00EF3450" w:rsidRDefault="00EF3450" w:rsidP="00BF09FE">
      <w:pPr>
        <w:jc w:val="both"/>
      </w:pPr>
    </w:p>
    <w:p w14:paraId="7BEC5D76" w14:textId="76DBB87A" w:rsidR="00EC28C3" w:rsidRDefault="00E42919" w:rsidP="00BF09FE">
      <w:pPr>
        <w:jc w:val="both"/>
      </w:pPr>
      <w:r>
        <w:t xml:space="preserve">A korábban papír alapon benyújtott témajelentkezési lapok </w:t>
      </w:r>
      <w:r w:rsidR="00124D2A">
        <w:t xml:space="preserve">alapján a </w:t>
      </w:r>
      <w:proofErr w:type="spellStart"/>
      <w:r w:rsidR="00124D2A">
        <w:t>neptun</w:t>
      </w:r>
      <w:proofErr w:type="spellEnd"/>
      <w:r w:rsidR="00124D2A">
        <w:t xml:space="preserve"> rend</w:t>
      </w:r>
      <w:r>
        <w:t>s</w:t>
      </w:r>
      <w:r w:rsidR="00124D2A">
        <w:t>z</w:t>
      </w:r>
      <w:r>
        <w:t xml:space="preserve">erbe </w:t>
      </w:r>
      <w:r w:rsidR="00EC28C3">
        <w:t>a tanszéki adminisztrátorok által kerültek berögzítésre a szakdolgozat adatai.</w:t>
      </w:r>
    </w:p>
    <w:p w14:paraId="206163C2" w14:textId="24D06A00" w:rsidR="00EC28C3" w:rsidRDefault="00530422" w:rsidP="00BF09FE">
      <w:pPr>
        <w:jc w:val="both"/>
      </w:pPr>
      <w:r>
        <w:t xml:space="preserve">A </w:t>
      </w:r>
      <w:proofErr w:type="spellStart"/>
      <w:r>
        <w:t>Neptun</w:t>
      </w:r>
      <w:proofErr w:type="spellEnd"/>
      <w:r>
        <w:t xml:space="preserve"> szakdolgozat témaválasztási felületét használók esetében </w:t>
      </w:r>
      <w:bookmarkStart w:id="1" w:name="_GoBack"/>
      <w:bookmarkEnd w:id="1"/>
      <w:r w:rsidR="00EC28C3">
        <w:t>a sikeres beosztást követően automatikusan</w:t>
      </w:r>
      <w:r>
        <w:t xml:space="preserve"> </w:t>
      </w:r>
      <w:r w:rsidR="00EC28C3">
        <w:t xml:space="preserve">létrehozta a </w:t>
      </w:r>
      <w:proofErr w:type="spellStart"/>
      <w:r w:rsidR="00EC28C3">
        <w:t>neptun</w:t>
      </w:r>
      <w:proofErr w:type="spellEnd"/>
      <w:r w:rsidR="00EC28C3">
        <w:t xml:space="preserve"> a szakdolgozat adatokat tartalmazó felületet. </w:t>
      </w:r>
    </w:p>
    <w:p w14:paraId="0A09DEE7" w14:textId="0619A1D0" w:rsidR="00E42919" w:rsidRDefault="00E42919" w:rsidP="00BF09FE">
      <w:pPr>
        <w:jc w:val="both"/>
      </w:pPr>
      <w:r>
        <w:t>Ennek megfelelően választott támájukat és a szakdolgozattal kapcsolatos feladatoka</w:t>
      </w:r>
      <w:r w:rsidR="00FF6572">
        <w:t>t</w:t>
      </w:r>
      <w:r>
        <w:t xml:space="preserve"> elérhetik a Neptun.net felületen a Tanulmányok / Szakdolgozat/szakdolgozatjelentkezés menüponton keresztül.</w:t>
      </w:r>
    </w:p>
    <w:p w14:paraId="37B900E9" w14:textId="77777777" w:rsidR="00E42919" w:rsidRDefault="00E42919" w:rsidP="00BF09FE">
      <w:pPr>
        <w:jc w:val="both"/>
      </w:pPr>
    </w:p>
    <w:p w14:paraId="4F64BEF0" w14:textId="33CB41E4" w:rsidR="00A605DF" w:rsidRPr="00EF3450" w:rsidRDefault="00A605DF" w:rsidP="00BF09FE">
      <w:pPr>
        <w:jc w:val="both"/>
      </w:pPr>
      <w:r w:rsidRPr="00EF3450">
        <w:t xml:space="preserve">Ahhoz, hogy a </w:t>
      </w:r>
      <w:r w:rsidRPr="00EF3450">
        <w:rPr>
          <w:b/>
        </w:rPr>
        <w:t>hallgató feltölthesse szakdolgozatát</w:t>
      </w:r>
      <w:r w:rsidRPr="00EF3450">
        <w:t xml:space="preserve"> a </w:t>
      </w:r>
      <w:proofErr w:type="spellStart"/>
      <w:r w:rsidRPr="00EF3450">
        <w:t>Neptunba</w:t>
      </w:r>
      <w:proofErr w:type="spellEnd"/>
      <w:r w:rsidRPr="00EF3450">
        <w:t xml:space="preserve">, </w:t>
      </w:r>
      <w:r w:rsidR="00EF3450" w:rsidRPr="00EF3450">
        <w:t xml:space="preserve">azt </w:t>
      </w:r>
      <w:r w:rsidRPr="00EF3450">
        <w:rPr>
          <w:b/>
        </w:rPr>
        <w:t>a konzulensének engedélyeznie kell</w:t>
      </w:r>
      <w:r w:rsidRPr="00EF3450">
        <w:t xml:space="preserve"> a </w:t>
      </w:r>
      <w:proofErr w:type="spellStart"/>
      <w:r w:rsidRPr="00EF3450">
        <w:t>Neptun</w:t>
      </w:r>
      <w:proofErr w:type="spellEnd"/>
      <w:r w:rsidRPr="00EF3450">
        <w:t xml:space="preserve"> oktatói weben. </w:t>
      </w:r>
    </w:p>
    <w:p w14:paraId="66FDE449" w14:textId="77777777" w:rsidR="00A605DF" w:rsidRPr="00EF3450" w:rsidRDefault="00A605DF" w:rsidP="00BF09FE">
      <w:pPr>
        <w:jc w:val="both"/>
      </w:pPr>
    </w:p>
    <w:p w14:paraId="352BC253" w14:textId="422C5741" w:rsidR="00A409DA" w:rsidRDefault="00A409DA" w:rsidP="00BF09FE">
      <w:pPr>
        <w:pStyle w:val="Listaszerbekezds"/>
        <w:ind w:left="0"/>
        <w:jc w:val="both"/>
        <w:rPr>
          <w:rFonts w:cs="Times New Roman"/>
        </w:rPr>
      </w:pPr>
      <w:r>
        <w:rPr>
          <w:rFonts w:cs="Times New Roman"/>
        </w:rPr>
        <w:t>A szakdolgozat feltöltést a konzulens oktató fogja engedélyezni (</w:t>
      </w:r>
      <w:r w:rsidRPr="00EF3450">
        <w:t>„A konzultációkon történő részvétel igazolása” lap aláír</w:t>
      </w:r>
      <w:r>
        <w:t xml:space="preserve">atás feltételével) </w:t>
      </w: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 xml:space="preserve"> oktatói weben. Az engedélyezést követően elérhetővé válik a </w:t>
      </w:r>
      <w:r w:rsidRPr="00782EF9">
        <w:rPr>
          <w:rFonts w:cs="Times New Roman"/>
          <w:i/>
        </w:rPr>
        <w:t>Tanulmányok</w:t>
      </w:r>
      <w:r w:rsidR="00E42919">
        <w:rPr>
          <w:rFonts w:cs="Times New Roman"/>
          <w:i/>
        </w:rPr>
        <w:t xml:space="preserve"> </w:t>
      </w:r>
      <w:r w:rsidRPr="00782EF9">
        <w:rPr>
          <w:rFonts w:cs="Times New Roman"/>
          <w:i/>
        </w:rPr>
        <w:t>/</w:t>
      </w:r>
      <w:r w:rsidR="00E42919">
        <w:rPr>
          <w:rFonts w:cs="Times New Roman"/>
          <w:i/>
        </w:rPr>
        <w:t xml:space="preserve"> </w:t>
      </w:r>
      <w:r w:rsidRPr="00782EF9">
        <w:rPr>
          <w:rFonts w:cs="Times New Roman"/>
          <w:i/>
        </w:rPr>
        <w:t>Szakdolgozat/Szakdolgozat jelentkezés</w:t>
      </w:r>
      <w:r>
        <w:rPr>
          <w:rFonts w:cs="Times New Roman"/>
          <w:i/>
        </w:rPr>
        <w:t xml:space="preserve"> </w:t>
      </w:r>
      <w:r w:rsidRPr="00A409DA">
        <w:rPr>
          <w:rFonts w:cs="Times New Roman"/>
        </w:rPr>
        <w:t xml:space="preserve">menüponton </w:t>
      </w:r>
      <w:r>
        <w:rPr>
          <w:rFonts w:cs="Times New Roman"/>
          <w:i/>
        </w:rPr>
        <w:t>a</w:t>
      </w:r>
      <w:r w:rsidRPr="00782EF9">
        <w:rPr>
          <w:rFonts w:cs="Times New Roman"/>
          <w:i/>
        </w:rPr>
        <w:t xml:space="preserve"> Szakdolgozat feltöltése gomb</w:t>
      </w:r>
      <w:r w:rsidRPr="00375596">
        <w:rPr>
          <w:rFonts w:cs="Times New Roman"/>
        </w:rPr>
        <w:t xml:space="preserve">. </w:t>
      </w:r>
      <w:r w:rsidR="00375596" w:rsidRPr="00375596">
        <w:rPr>
          <w:rFonts w:cs="Times New Roman"/>
        </w:rPr>
        <w:t>A gombra kattin</w:t>
      </w:r>
      <w:r w:rsidR="00FF218F">
        <w:rPr>
          <w:rFonts w:cs="Times New Roman"/>
        </w:rPr>
        <w:t>t</w:t>
      </w:r>
      <w:r w:rsidR="00375596" w:rsidRPr="00375596">
        <w:rPr>
          <w:rFonts w:cs="Times New Roman"/>
        </w:rPr>
        <w:t xml:space="preserve">va </w:t>
      </w:r>
      <w:r w:rsidR="00375596" w:rsidRPr="00E42919">
        <w:rPr>
          <w:rFonts w:cs="Times New Roman"/>
          <w:b/>
        </w:rPr>
        <w:t>a szakdolgozat feltöltésekor van lehetőség a szakdolgozat végleges cím megadására</w:t>
      </w:r>
      <w:r w:rsidR="00375596" w:rsidRPr="00375596">
        <w:rPr>
          <w:rFonts w:cs="Times New Roman"/>
        </w:rPr>
        <w:t xml:space="preserve"> is</w:t>
      </w:r>
      <w:r w:rsidR="00AB6C8A">
        <w:rPr>
          <w:rFonts w:cs="Times New Roman"/>
        </w:rPr>
        <w:t xml:space="preserve"> (csak abban az esetben, ha a témaválasztás már a </w:t>
      </w:r>
      <w:proofErr w:type="spellStart"/>
      <w:r w:rsidR="00AB6C8A">
        <w:rPr>
          <w:rFonts w:cs="Times New Roman"/>
        </w:rPr>
        <w:t>neptunon</w:t>
      </w:r>
      <w:proofErr w:type="spellEnd"/>
      <w:r w:rsidR="00AB6C8A">
        <w:rPr>
          <w:rFonts w:cs="Times New Roman"/>
        </w:rPr>
        <w:t xml:space="preserve"> keresztül történt)</w:t>
      </w:r>
      <w:r w:rsidR="00375596" w:rsidRPr="00375596">
        <w:rPr>
          <w:rFonts w:cs="Times New Roman"/>
        </w:rPr>
        <w:t xml:space="preserve">. </w:t>
      </w:r>
    </w:p>
    <w:p w14:paraId="6ACAC304" w14:textId="77777777" w:rsidR="00A409DA" w:rsidRDefault="00A409DA" w:rsidP="00BF09FE">
      <w:pPr>
        <w:pStyle w:val="Listaszerbekezds"/>
        <w:ind w:left="0"/>
        <w:jc w:val="both"/>
        <w:rPr>
          <w:rFonts w:cs="Times New Roman"/>
        </w:rPr>
      </w:pPr>
    </w:p>
    <w:bookmarkEnd w:id="0"/>
    <w:p w14:paraId="7FA85A9F" w14:textId="77777777" w:rsidR="00B831EF" w:rsidRDefault="00B831EF" w:rsidP="00BF09FE">
      <w:pPr>
        <w:jc w:val="both"/>
        <w:rPr>
          <w:rFonts w:cs="Times New Roman"/>
          <w:i/>
        </w:rPr>
      </w:pPr>
    </w:p>
    <w:p w14:paraId="78A994CC" w14:textId="77777777" w:rsidR="00B831EF" w:rsidRPr="00754F28" w:rsidRDefault="00B831EF" w:rsidP="00BF09FE">
      <w:pPr>
        <w:pStyle w:val="Cmsor2"/>
        <w:rPr>
          <w:sz w:val="22"/>
        </w:rPr>
      </w:pPr>
      <w:r w:rsidRPr="00754F28">
        <w:rPr>
          <w:sz w:val="22"/>
        </w:rPr>
        <w:t>Hallgató feladatai vázlatpontokban</w:t>
      </w:r>
    </w:p>
    <w:p w14:paraId="1CBE4CE0" w14:textId="77777777" w:rsidR="00B831EF" w:rsidRPr="00754F28" w:rsidRDefault="00B831EF" w:rsidP="00BF09FE">
      <w:pPr>
        <w:pStyle w:val="Listaszerbekezds"/>
        <w:ind w:left="0"/>
        <w:jc w:val="both"/>
        <w:rPr>
          <w:rFonts w:cs="Times New Roman"/>
          <w:b/>
        </w:rPr>
      </w:pPr>
    </w:p>
    <w:p w14:paraId="4B97DD1B" w14:textId="77777777" w:rsidR="00B831EF" w:rsidRPr="00754F28" w:rsidRDefault="00B831EF" w:rsidP="00BF09FE">
      <w:pPr>
        <w:pStyle w:val="Cmsor3"/>
        <w:rPr>
          <w:szCs w:val="22"/>
        </w:rPr>
      </w:pPr>
      <w:bookmarkStart w:id="2" w:name="_Toc525284873"/>
      <w:r w:rsidRPr="00754F28">
        <w:rPr>
          <w:szCs w:val="22"/>
        </w:rPr>
        <w:t>Szakdolgozat feltöltés</w:t>
      </w:r>
      <w:bookmarkEnd w:id="2"/>
    </w:p>
    <w:p w14:paraId="1C0A2356" w14:textId="77777777" w:rsidR="00B831EF" w:rsidRDefault="00B831EF" w:rsidP="00BF09FE">
      <w:pPr>
        <w:pStyle w:val="Listaszerbekezds"/>
        <w:ind w:left="0"/>
        <w:jc w:val="both"/>
        <w:rPr>
          <w:rFonts w:cs="Times New Roman"/>
          <w:i/>
        </w:rPr>
      </w:pPr>
      <w:r w:rsidRPr="00754F28">
        <w:rPr>
          <w:rFonts w:cs="Times New Roman"/>
          <w:i/>
        </w:rPr>
        <w:t>Tanulmányok/Szakdolgozat/Szakdolgozat jelentkezés/ Szakdolgozat feltöltése gomb</w:t>
      </w:r>
    </w:p>
    <w:p w14:paraId="4BFA5B81" w14:textId="77777777" w:rsidR="00BF09FE" w:rsidRPr="00754F28" w:rsidRDefault="00BF09FE" w:rsidP="00BF09FE">
      <w:pPr>
        <w:pStyle w:val="Listaszerbekezds"/>
        <w:ind w:left="0"/>
        <w:jc w:val="both"/>
        <w:rPr>
          <w:rFonts w:cs="Times New Roman"/>
          <w:i/>
        </w:rPr>
      </w:pPr>
    </w:p>
    <w:p w14:paraId="1FA0863A" w14:textId="48FD1B7E" w:rsidR="00BF09FE" w:rsidRDefault="004E438A" w:rsidP="00AB6C8A">
      <w:pPr>
        <w:pStyle w:val="Listaszerbekezds"/>
        <w:ind w:left="0"/>
        <w:jc w:val="center"/>
        <w:rPr>
          <w:rFonts w:cs="Times New Roman"/>
          <w:i/>
        </w:rPr>
      </w:pPr>
      <w:r>
        <w:rPr>
          <w:noProof/>
          <w:lang w:eastAsia="hu-HU"/>
        </w:rPr>
        <w:drawing>
          <wp:inline distT="0" distB="0" distL="0" distR="0" wp14:anchorId="763387B5" wp14:editId="1952F31F">
            <wp:extent cx="4779164" cy="3548320"/>
            <wp:effectExtent l="19050" t="19050" r="21590" b="146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ilatkoz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947" cy="35570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4A2580" w14:textId="77777777" w:rsidR="00E42919" w:rsidRDefault="00E42919" w:rsidP="00327AB0">
      <w:pPr>
        <w:pStyle w:val="Listaszerbekezds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A szakdolgozat feltöltése gomb megnyomása után felugró ablakban adható meg a szakdolgozat végleges címe. A Nyelv legördülőben minden esetben a Magyart adják meg (még akkor is, ha esetleg idegen nyelven írták a dolgozatot, mert ez a menüpont nem a dolgozat nyelvére, hanem az adminisztrációs nyelvre utal). A tovább gomb megnyomása után az oldal átlép a feltöltési felületre.</w:t>
      </w:r>
    </w:p>
    <w:p w14:paraId="738D95CF" w14:textId="77777777" w:rsidR="00E42919" w:rsidRDefault="00E42919" w:rsidP="00E42919">
      <w:pPr>
        <w:pStyle w:val="Listaszerbekezds"/>
        <w:ind w:left="0"/>
        <w:rPr>
          <w:rFonts w:cs="Times New Roman"/>
        </w:rPr>
      </w:pPr>
    </w:p>
    <w:p w14:paraId="19B91F36" w14:textId="1DFAF76B" w:rsidR="00E42919" w:rsidRPr="00E42919" w:rsidRDefault="00AB6C8A" w:rsidP="003F1950">
      <w:pPr>
        <w:pStyle w:val="Listaszerbekezds"/>
        <w:ind w:left="0"/>
        <w:jc w:val="center"/>
        <w:rPr>
          <w:rFonts w:cs="Times New Roman"/>
        </w:rPr>
      </w:pPr>
      <w:r>
        <w:rPr>
          <w:rFonts w:cs="Times New Roman"/>
          <w:noProof/>
          <w:lang w:eastAsia="hu-HU"/>
        </w:rPr>
        <w:drawing>
          <wp:inline distT="0" distB="0" distL="0" distR="0" wp14:anchorId="3FF283EF" wp14:editId="28A415AA">
            <wp:extent cx="5646420" cy="29931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akdog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125" cy="300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1B94" w14:textId="77777777" w:rsidR="00E42919" w:rsidRDefault="00E42919" w:rsidP="00BF09FE">
      <w:pPr>
        <w:pStyle w:val="Listaszerbekezds"/>
        <w:ind w:left="0"/>
        <w:jc w:val="center"/>
        <w:rPr>
          <w:rFonts w:cs="Times New Roman"/>
          <w:i/>
        </w:rPr>
      </w:pPr>
    </w:p>
    <w:p w14:paraId="0901E91E" w14:textId="0CEDFC21" w:rsidR="00E42919" w:rsidRDefault="00E42919" w:rsidP="008D5F15">
      <w:pPr>
        <w:pStyle w:val="Listaszerbekezds"/>
        <w:ind w:left="0"/>
        <w:jc w:val="both"/>
        <w:rPr>
          <w:rFonts w:cs="Times New Roman"/>
        </w:rPr>
      </w:pPr>
      <w:r w:rsidRPr="00E42919">
        <w:rPr>
          <w:rFonts w:cs="Times New Roman"/>
        </w:rPr>
        <w:t xml:space="preserve">A </w:t>
      </w:r>
      <w:r>
        <w:rPr>
          <w:rFonts w:cs="Times New Roman"/>
        </w:rPr>
        <w:t xml:space="preserve">szakdolgozat feltöltési felületen </w:t>
      </w:r>
      <w:r w:rsidR="003F1950">
        <w:rPr>
          <w:rFonts w:cs="Times New Roman"/>
        </w:rPr>
        <w:t>A Fájl felöltése gombbal van lehetőségük a dolgozat feltöltésére</w:t>
      </w:r>
      <w:r w:rsidR="00310B8B">
        <w:rPr>
          <w:rFonts w:cs="Times New Roman"/>
        </w:rPr>
        <w:t>,</w:t>
      </w:r>
      <w:r w:rsidR="003F1950">
        <w:rPr>
          <w:rFonts w:cs="Times New Roman"/>
        </w:rPr>
        <w:t xml:space="preserve"> </w:t>
      </w:r>
      <w:r w:rsidR="004F0485">
        <w:rPr>
          <w:rFonts w:cs="Times New Roman"/>
        </w:rPr>
        <w:t>PDF formátumban (40</w:t>
      </w:r>
      <w:r w:rsidR="003F1950">
        <w:rPr>
          <w:rFonts w:cs="Times New Roman"/>
        </w:rPr>
        <w:t xml:space="preserve"> MB-t nem meghaladó méretben). A Nyelv menüpontot ezen az ablakon is hagyják Magyarra állítva.</w:t>
      </w:r>
    </w:p>
    <w:p w14:paraId="2958CA30" w14:textId="798EF4B0" w:rsidR="003F1950" w:rsidRDefault="003F1950" w:rsidP="008D5F15">
      <w:pPr>
        <w:pStyle w:val="Listaszerbekezds"/>
        <w:ind w:left="0"/>
        <w:jc w:val="both"/>
        <w:rPr>
          <w:rFonts w:cs="Times New Roman"/>
        </w:rPr>
      </w:pPr>
      <w:r>
        <w:rPr>
          <w:rFonts w:cs="Times New Roman"/>
        </w:rPr>
        <w:t>A Fájl feltöltése gomb megnyomása után az oldal felugró ablakban (Sikeres mentés) jelez vissza a sikeres feltöltésről.</w:t>
      </w:r>
      <w:r w:rsidR="002D5DE2">
        <w:rPr>
          <w:rFonts w:cs="Times New Roman"/>
        </w:rPr>
        <w:t xml:space="preserve"> </w:t>
      </w:r>
      <w:r w:rsidR="002D5DE2" w:rsidRPr="002D5DE2">
        <w:rPr>
          <w:rFonts w:cs="Times New Roman"/>
          <w:b/>
        </w:rPr>
        <w:t>A szakdolgozatot olyan formátumban kell feltölteni, mely lehetővé teszi a dokumentumban történő elektronikus keresést.</w:t>
      </w:r>
    </w:p>
    <w:p w14:paraId="4E51664F" w14:textId="6988FBEE" w:rsidR="003F1950" w:rsidRDefault="004F0485" w:rsidP="008D5F15">
      <w:pPr>
        <w:pStyle w:val="Listaszerbekezds"/>
        <w:ind w:left="0"/>
        <w:jc w:val="both"/>
        <w:rPr>
          <w:rFonts w:cs="Times New Roman"/>
          <w:b/>
        </w:rPr>
      </w:pPr>
      <w:r>
        <w:rPr>
          <w:rFonts w:cs="Times New Roman"/>
        </w:rPr>
        <w:t>E</w:t>
      </w:r>
      <w:r w:rsidR="003F1950">
        <w:rPr>
          <w:rFonts w:cs="Times New Roman"/>
        </w:rPr>
        <w:t xml:space="preserve">zen a felületen keresztül már </w:t>
      </w:r>
      <w:r w:rsidR="003F1950" w:rsidRPr="00310B8B">
        <w:rPr>
          <w:rFonts w:cs="Times New Roman"/>
          <w:b/>
        </w:rPr>
        <w:t xml:space="preserve">a teljesen végleges, konzulens által </w:t>
      </w:r>
      <w:r w:rsidR="008D5F15">
        <w:rPr>
          <w:rFonts w:cs="Times New Roman"/>
          <w:b/>
        </w:rPr>
        <w:t>elfogadott</w:t>
      </w:r>
      <w:r w:rsidR="003F1950" w:rsidRPr="00310B8B">
        <w:rPr>
          <w:rFonts w:cs="Times New Roman"/>
          <w:b/>
        </w:rPr>
        <w:t xml:space="preserve"> verziót töltsék fel.</w:t>
      </w:r>
    </w:p>
    <w:p w14:paraId="4735D491" w14:textId="77777777" w:rsidR="000F5908" w:rsidRPr="00310B8B" w:rsidRDefault="000F5908" w:rsidP="008D5F15">
      <w:pPr>
        <w:pStyle w:val="Listaszerbekezds"/>
        <w:ind w:left="0"/>
        <w:jc w:val="both"/>
        <w:rPr>
          <w:rFonts w:cs="Times New Roman"/>
          <w:b/>
        </w:rPr>
      </w:pPr>
    </w:p>
    <w:p w14:paraId="3582C841" w14:textId="72C7A74C" w:rsidR="000F5908" w:rsidRPr="000F5908" w:rsidRDefault="000F5908" w:rsidP="000F5908">
      <w:pPr>
        <w:spacing w:after="120"/>
        <w:jc w:val="both"/>
        <w:rPr>
          <w:rFonts w:cstheme="minorHAnsi"/>
          <w:b/>
          <w:szCs w:val="24"/>
        </w:rPr>
      </w:pPr>
      <w:r w:rsidRPr="000F5908">
        <w:rPr>
          <w:rFonts w:cstheme="minorHAnsi"/>
          <w:b/>
          <w:szCs w:val="24"/>
        </w:rPr>
        <w:t>Szakdolgozat feltöltésekor külön dokumentumként is feltöltendő mellékletek</w:t>
      </w:r>
      <w:r w:rsidR="002D5DE2">
        <w:rPr>
          <w:rFonts w:cstheme="minorHAnsi"/>
          <w:b/>
          <w:szCs w:val="24"/>
        </w:rPr>
        <w:t xml:space="preserve"> (aláírva, </w:t>
      </w:r>
      <w:proofErr w:type="spellStart"/>
      <w:r w:rsidR="002D5DE2">
        <w:rPr>
          <w:rFonts w:cstheme="minorHAnsi"/>
          <w:b/>
          <w:szCs w:val="24"/>
        </w:rPr>
        <w:t>beszkennelve</w:t>
      </w:r>
      <w:proofErr w:type="spellEnd"/>
      <w:r w:rsidR="002D5DE2">
        <w:rPr>
          <w:rFonts w:cstheme="minorHAnsi"/>
          <w:b/>
          <w:szCs w:val="24"/>
        </w:rPr>
        <w:t>)</w:t>
      </w:r>
      <w:r w:rsidRPr="000F5908">
        <w:rPr>
          <w:rFonts w:cstheme="minorHAnsi"/>
          <w:b/>
          <w:szCs w:val="24"/>
        </w:rPr>
        <w:t>:</w:t>
      </w:r>
    </w:p>
    <w:p w14:paraId="754943A5" w14:textId="77777777" w:rsidR="000F5908" w:rsidRPr="000F5908" w:rsidRDefault="000F5908" w:rsidP="000F5908">
      <w:pPr>
        <w:pStyle w:val="Listaszerbekezds"/>
        <w:numPr>
          <w:ilvl w:val="0"/>
          <w:numId w:val="5"/>
        </w:numPr>
        <w:spacing w:after="120"/>
        <w:jc w:val="both"/>
        <w:rPr>
          <w:rFonts w:cstheme="minorHAnsi"/>
          <w:szCs w:val="24"/>
        </w:rPr>
      </w:pPr>
      <w:r w:rsidRPr="000F5908">
        <w:rPr>
          <w:rFonts w:cstheme="minorHAnsi"/>
          <w:szCs w:val="24"/>
        </w:rPr>
        <w:t xml:space="preserve">Konzultációs igazolás = </w:t>
      </w:r>
      <w:r w:rsidRPr="000F5908">
        <w:rPr>
          <w:rFonts w:cstheme="minorHAnsi"/>
          <w:b/>
          <w:szCs w:val="24"/>
        </w:rPr>
        <w:t>A konzultációkon történő részvétel igazolása</w:t>
      </w:r>
      <w:r w:rsidRPr="000F5908">
        <w:rPr>
          <w:rFonts w:cstheme="minorHAnsi"/>
          <w:szCs w:val="24"/>
        </w:rPr>
        <w:t xml:space="preserve"> (TVSZ 5. sz. melléklet 3. függelék)</w:t>
      </w:r>
    </w:p>
    <w:p w14:paraId="16B50F93" w14:textId="77777777" w:rsidR="000F5908" w:rsidRPr="000F5908" w:rsidRDefault="000F5908" w:rsidP="000F5908">
      <w:pPr>
        <w:pStyle w:val="Listaszerbekezds"/>
        <w:numPr>
          <w:ilvl w:val="0"/>
          <w:numId w:val="5"/>
        </w:numPr>
        <w:spacing w:after="120"/>
        <w:jc w:val="both"/>
        <w:rPr>
          <w:rFonts w:cstheme="minorHAnsi"/>
          <w:szCs w:val="24"/>
        </w:rPr>
      </w:pPr>
      <w:r w:rsidRPr="000F5908">
        <w:rPr>
          <w:rFonts w:cstheme="minorHAnsi"/>
          <w:szCs w:val="24"/>
        </w:rPr>
        <w:t xml:space="preserve">Könyvtári elektronikus tárhely feltöltés igazolás = </w:t>
      </w:r>
      <w:r w:rsidRPr="000F5908">
        <w:rPr>
          <w:rFonts w:cstheme="minorHAnsi"/>
          <w:b/>
          <w:szCs w:val="24"/>
        </w:rPr>
        <w:t>Felhasználási nyilatkozat</w:t>
      </w:r>
      <w:r w:rsidRPr="000F5908">
        <w:rPr>
          <w:rFonts w:cstheme="minorHAnsi"/>
          <w:szCs w:val="24"/>
        </w:rPr>
        <w:t xml:space="preserve"> (TVSZ 5. sz. melléklet 6. függelék)</w:t>
      </w:r>
    </w:p>
    <w:p w14:paraId="3B232CFB" w14:textId="77777777" w:rsidR="000F5908" w:rsidRPr="000F5908" w:rsidRDefault="000F5908" w:rsidP="000F5908">
      <w:pPr>
        <w:pStyle w:val="Listaszerbekezds"/>
        <w:numPr>
          <w:ilvl w:val="0"/>
          <w:numId w:val="5"/>
        </w:numPr>
        <w:spacing w:after="240"/>
        <w:ind w:left="714" w:hanging="357"/>
        <w:jc w:val="both"/>
        <w:rPr>
          <w:rFonts w:cstheme="minorHAnsi"/>
          <w:szCs w:val="24"/>
        </w:rPr>
      </w:pPr>
      <w:r w:rsidRPr="000F5908">
        <w:rPr>
          <w:rFonts w:cstheme="minorHAnsi"/>
          <w:szCs w:val="24"/>
        </w:rPr>
        <w:t xml:space="preserve">Plágium-nyilatkozat = </w:t>
      </w:r>
      <w:r w:rsidRPr="000F5908">
        <w:rPr>
          <w:rFonts w:cstheme="minorHAnsi"/>
          <w:b/>
          <w:szCs w:val="24"/>
        </w:rPr>
        <w:t>Szerzői jogi nyilatkozat</w:t>
      </w:r>
      <w:r w:rsidRPr="000F5908">
        <w:rPr>
          <w:rFonts w:cstheme="minorHAnsi"/>
          <w:szCs w:val="24"/>
        </w:rPr>
        <w:t xml:space="preserve"> (TVSZ 5. sz. melléklet 5. függelék)</w:t>
      </w:r>
    </w:p>
    <w:p w14:paraId="4F8163F6" w14:textId="77777777" w:rsidR="000F5908" w:rsidRPr="000F5908" w:rsidRDefault="000F5908" w:rsidP="000F5908">
      <w:pPr>
        <w:spacing w:after="120"/>
        <w:jc w:val="both"/>
        <w:rPr>
          <w:rFonts w:cstheme="minorHAnsi"/>
          <w:szCs w:val="24"/>
        </w:rPr>
      </w:pPr>
      <w:r w:rsidRPr="000F5908">
        <w:rPr>
          <w:rFonts w:cstheme="minorHAnsi"/>
          <w:b/>
          <w:szCs w:val="24"/>
        </w:rPr>
        <w:t>Minősített szakdolgozatot nem kell feltölteni.</w:t>
      </w:r>
      <w:r w:rsidRPr="000F5908">
        <w:rPr>
          <w:rFonts w:cstheme="minorHAnsi"/>
          <w:szCs w:val="24"/>
        </w:rPr>
        <w:t xml:space="preserve"> Annak leadása az 5. sz. melléklet VIII. fejezetben meghatározottak szerint történik.</w:t>
      </w:r>
    </w:p>
    <w:p w14:paraId="55924993" w14:textId="5A75E43C" w:rsidR="00530422" w:rsidRDefault="00530422" w:rsidP="004F0485">
      <w:pPr>
        <w:pStyle w:val="Listaszerbekezds"/>
        <w:ind w:left="0"/>
        <w:rPr>
          <w:rFonts w:cs="Times New Roman"/>
          <w:i/>
        </w:rPr>
      </w:pPr>
    </w:p>
    <w:p w14:paraId="25253B62" w14:textId="77777777" w:rsidR="00754F28" w:rsidRPr="00754F28" w:rsidRDefault="00754F28" w:rsidP="00BF09FE">
      <w:pPr>
        <w:pStyle w:val="Cmsor3"/>
        <w:rPr>
          <w:szCs w:val="22"/>
        </w:rPr>
      </w:pPr>
      <w:bookmarkStart w:id="3" w:name="_Toc525284872"/>
      <w:r>
        <w:rPr>
          <w:szCs w:val="22"/>
        </w:rPr>
        <w:t xml:space="preserve">(esetlegesen) </w:t>
      </w:r>
      <w:r w:rsidRPr="00754F28">
        <w:rPr>
          <w:szCs w:val="22"/>
        </w:rPr>
        <w:t>Szakdolgozat befogadási kérés</w:t>
      </w:r>
      <w:bookmarkEnd w:id="3"/>
    </w:p>
    <w:p w14:paraId="2063EAE1" w14:textId="77777777" w:rsidR="00754F28" w:rsidRDefault="00754F28" w:rsidP="00BF09FE">
      <w:pPr>
        <w:pStyle w:val="Listaszerbekezds"/>
        <w:ind w:left="0"/>
        <w:jc w:val="both"/>
        <w:rPr>
          <w:rFonts w:cs="Times New Roman"/>
          <w:i/>
        </w:rPr>
      </w:pPr>
      <w:r w:rsidRPr="00754F28">
        <w:rPr>
          <w:rFonts w:cs="Times New Roman"/>
          <w:i/>
        </w:rPr>
        <w:t>Tanulmányok/Szakdolgozat/Szakdolgozat jelentkezés/ Szakdolgozat befogadási kérés gomb</w:t>
      </w:r>
      <w:r w:rsidR="003F1950">
        <w:rPr>
          <w:rFonts w:cs="Times New Roman"/>
          <w:i/>
        </w:rPr>
        <w:t>.</w:t>
      </w:r>
    </w:p>
    <w:p w14:paraId="34369022" w14:textId="77777777" w:rsidR="003F1950" w:rsidRDefault="003F1950" w:rsidP="00BF09FE">
      <w:pPr>
        <w:pStyle w:val="Listaszerbekezds"/>
        <w:ind w:left="0"/>
        <w:jc w:val="both"/>
        <w:rPr>
          <w:rFonts w:cs="Times New Roman"/>
        </w:rPr>
      </w:pPr>
    </w:p>
    <w:p w14:paraId="2C442C63" w14:textId="71BB5E80" w:rsidR="00BF09FE" w:rsidRPr="00310B8B" w:rsidRDefault="003F1950" w:rsidP="00BF09FE">
      <w:pPr>
        <w:pStyle w:val="Listaszerbekezds"/>
        <w:ind w:left="0"/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A rendszer teljes működésbe vételét követően a Neptun.net rendszer </w:t>
      </w:r>
      <w:proofErr w:type="gramStart"/>
      <w:r>
        <w:rPr>
          <w:rFonts w:cs="Times New Roman"/>
        </w:rPr>
        <w:t>ezen</w:t>
      </w:r>
      <w:proofErr w:type="gramEnd"/>
      <w:r>
        <w:rPr>
          <w:rFonts w:cs="Times New Roman"/>
        </w:rPr>
        <w:t xml:space="preserve"> gombja jelzést fog küldeni az oktatónak, hogy önök készen állnak a feltöltésre és végleges a dolgozat. Mivel a bevezetési szakaszban nem minden funkció elérhető még a szakdolgozati felületen, így </w:t>
      </w:r>
      <w:r w:rsidRPr="00310B8B">
        <w:rPr>
          <w:rFonts w:cs="Times New Roman"/>
          <w:u w:val="single"/>
        </w:rPr>
        <w:t xml:space="preserve">javasolt </w:t>
      </w:r>
      <w:proofErr w:type="spellStart"/>
      <w:r w:rsidRPr="00310B8B">
        <w:rPr>
          <w:rFonts w:cs="Times New Roman"/>
          <w:u w:val="single"/>
        </w:rPr>
        <w:t>emailes</w:t>
      </w:r>
      <w:proofErr w:type="spellEnd"/>
      <w:r w:rsidRPr="00310B8B">
        <w:rPr>
          <w:rFonts w:cs="Times New Roman"/>
          <w:u w:val="single"/>
        </w:rPr>
        <w:t>, vagy személyes formában jelezni a konzulens részére, hogy fel szeretnék tölteni a dolgozatukat.</w:t>
      </w:r>
    </w:p>
    <w:p w14:paraId="4E67A91B" w14:textId="77777777" w:rsidR="003F1950" w:rsidRPr="00754F28" w:rsidRDefault="003F1950" w:rsidP="00BF09FE">
      <w:pPr>
        <w:pStyle w:val="Listaszerbekezds"/>
        <w:ind w:left="0"/>
        <w:jc w:val="both"/>
        <w:rPr>
          <w:rFonts w:cs="Times New Roman"/>
          <w:i/>
        </w:rPr>
      </w:pPr>
    </w:p>
    <w:p w14:paraId="79CF5429" w14:textId="77777777" w:rsidR="00B831EF" w:rsidRPr="00754F28" w:rsidRDefault="00B831EF" w:rsidP="00BF09FE">
      <w:pPr>
        <w:pStyle w:val="Cmsor3"/>
        <w:rPr>
          <w:szCs w:val="22"/>
        </w:rPr>
      </w:pPr>
      <w:bookmarkStart w:id="4" w:name="_Toc525284874"/>
      <w:r w:rsidRPr="00754F28">
        <w:rPr>
          <w:szCs w:val="22"/>
        </w:rPr>
        <w:t>Bírálat megtekintése</w:t>
      </w:r>
      <w:bookmarkEnd w:id="4"/>
    </w:p>
    <w:p w14:paraId="21DCA38E" w14:textId="77777777" w:rsidR="00B831EF" w:rsidRDefault="00B831EF" w:rsidP="00BF09FE">
      <w:pPr>
        <w:pStyle w:val="Listaszerbekezds"/>
        <w:ind w:left="0"/>
        <w:jc w:val="both"/>
        <w:rPr>
          <w:rFonts w:cs="Times New Roman"/>
          <w:i/>
        </w:rPr>
      </w:pPr>
      <w:r w:rsidRPr="00754F28">
        <w:rPr>
          <w:rFonts w:cs="Times New Roman"/>
          <w:i/>
        </w:rPr>
        <w:t>Tanulmányok/Szakdolgozat/Szakdolgozat jelentkezés/ Értékelés oszlop és Bírálat megtekintése lehetőség</w:t>
      </w:r>
      <w:r w:rsidR="003F1950">
        <w:rPr>
          <w:rFonts w:cs="Times New Roman"/>
          <w:i/>
        </w:rPr>
        <w:t>.</w:t>
      </w:r>
    </w:p>
    <w:p w14:paraId="287B3F67" w14:textId="77777777" w:rsidR="003F1950" w:rsidRDefault="003F1950" w:rsidP="00BF09FE">
      <w:pPr>
        <w:pStyle w:val="Listaszerbekezds"/>
        <w:ind w:left="0"/>
        <w:jc w:val="both"/>
        <w:rPr>
          <w:rFonts w:cs="Times New Roman"/>
        </w:rPr>
      </w:pPr>
    </w:p>
    <w:p w14:paraId="1B3C0A78" w14:textId="77777777" w:rsidR="00003081" w:rsidRPr="003F1950" w:rsidRDefault="00003081" w:rsidP="00BF09FE">
      <w:pPr>
        <w:pStyle w:val="Listaszerbekezds"/>
        <w:ind w:left="0"/>
        <w:jc w:val="both"/>
        <w:rPr>
          <w:rFonts w:cs="Times New Roman"/>
        </w:rPr>
      </w:pPr>
      <w:r>
        <w:rPr>
          <w:rFonts w:cs="Times New Roman"/>
        </w:rPr>
        <w:t xml:space="preserve">Ha a szakdolgozatról készült bírálat és értékelés feltöltésre került a </w:t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 xml:space="preserve"> rendszerbe, akkor </w:t>
      </w:r>
      <w:proofErr w:type="gramStart"/>
      <w:r>
        <w:rPr>
          <w:rFonts w:cs="Times New Roman"/>
        </w:rPr>
        <w:t>az</w:t>
      </w:r>
      <w:proofErr w:type="gramEnd"/>
      <w:r>
        <w:rPr>
          <w:rFonts w:cs="Times New Roman"/>
        </w:rPr>
        <w:t xml:space="preserve"> megtekinthető a </w:t>
      </w:r>
      <w:r w:rsidRPr="00782EF9">
        <w:rPr>
          <w:rFonts w:cs="Times New Roman"/>
          <w:i/>
        </w:rPr>
        <w:t>Tanulmányok/Szakdo</w:t>
      </w:r>
      <w:r>
        <w:rPr>
          <w:rFonts w:cs="Times New Roman"/>
          <w:i/>
        </w:rPr>
        <w:t xml:space="preserve">lgozat/Szakdolgozat jelentkezés </w:t>
      </w:r>
      <w:r>
        <w:rPr>
          <w:rFonts w:cs="Times New Roman"/>
        </w:rPr>
        <w:t>menüpont</w:t>
      </w:r>
      <w:r w:rsidRPr="00782EF9">
        <w:rPr>
          <w:rFonts w:cs="Times New Roman"/>
          <w:i/>
        </w:rPr>
        <w:t xml:space="preserve"> Értékelés oszlop</w:t>
      </w:r>
      <w:r>
        <w:rPr>
          <w:rFonts w:cs="Times New Roman"/>
          <w:i/>
        </w:rPr>
        <w:t xml:space="preserve">ában, </w:t>
      </w:r>
      <w:r>
        <w:rPr>
          <w:rFonts w:cs="Times New Roman"/>
        </w:rPr>
        <w:t xml:space="preserve">illetve a </w:t>
      </w:r>
      <w:r w:rsidRPr="00782EF9">
        <w:rPr>
          <w:rFonts w:cs="Times New Roman"/>
          <w:i/>
        </w:rPr>
        <w:t xml:space="preserve">Bírálat megtekintése </w:t>
      </w:r>
      <w:r>
        <w:rPr>
          <w:rFonts w:cs="Times New Roman"/>
        </w:rPr>
        <w:t>lehetőség kiválasztásával</w:t>
      </w:r>
      <w:r>
        <w:rPr>
          <w:rFonts w:cs="Times New Roman"/>
          <w:i/>
        </w:rPr>
        <w:t>.</w:t>
      </w:r>
    </w:p>
    <w:sectPr w:rsidR="00003081" w:rsidRPr="003F19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520A7" w14:textId="77777777" w:rsidR="00B52EDE" w:rsidRDefault="00B52EDE" w:rsidP="00EF3450">
      <w:r>
        <w:separator/>
      </w:r>
    </w:p>
  </w:endnote>
  <w:endnote w:type="continuationSeparator" w:id="0">
    <w:p w14:paraId="30D896FD" w14:textId="77777777" w:rsidR="00B52EDE" w:rsidRDefault="00B52EDE" w:rsidP="00EF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080"/>
      <w:gridCol w:w="2832"/>
      <w:gridCol w:w="3160"/>
    </w:tblGrid>
    <w:tr w:rsidR="00EF3450" w:rsidRPr="00F4713B" w14:paraId="38C0E9EC" w14:textId="77777777" w:rsidTr="00A66C1B">
      <w:tc>
        <w:tcPr>
          <w:tcW w:w="3370" w:type="dxa"/>
          <w:tcBorders>
            <w:top w:val="single" w:sz="4" w:space="0" w:color="auto"/>
          </w:tcBorders>
          <w:shd w:val="clear" w:color="auto" w:fill="auto"/>
        </w:tcPr>
        <w:p w14:paraId="79536074" w14:textId="77777777" w:rsidR="00EF3450" w:rsidRPr="00F4713B" w:rsidRDefault="00EF3450" w:rsidP="00EF3450">
          <w:pPr>
            <w:pStyle w:val="llb"/>
            <w:jc w:val="right"/>
            <w:rPr>
              <w:sz w:val="18"/>
              <w:szCs w:val="18"/>
            </w:rPr>
          </w:pPr>
        </w:p>
      </w:tc>
      <w:tc>
        <w:tcPr>
          <w:tcW w:w="3097" w:type="dxa"/>
          <w:shd w:val="clear" w:color="auto" w:fill="auto"/>
        </w:tcPr>
        <w:p w14:paraId="0EA8451E" w14:textId="37A27DA2" w:rsidR="00EF3450" w:rsidRPr="00F4713B" w:rsidRDefault="00EF3450" w:rsidP="00827D05">
          <w:pPr>
            <w:pStyle w:val="llb"/>
            <w:jc w:val="center"/>
            <w:rPr>
              <w:bCs/>
              <w:sz w:val="18"/>
              <w:szCs w:val="18"/>
            </w:rPr>
          </w:pPr>
        </w:p>
      </w:tc>
      <w:tc>
        <w:tcPr>
          <w:tcW w:w="3387" w:type="dxa"/>
          <w:shd w:val="clear" w:color="auto" w:fill="auto"/>
        </w:tcPr>
        <w:p w14:paraId="687056DA" w14:textId="55E7331E" w:rsidR="00EF3450" w:rsidRPr="00F4713B" w:rsidRDefault="00EF3450" w:rsidP="00EF3450">
          <w:pPr>
            <w:pStyle w:val="llb"/>
            <w:jc w:val="right"/>
            <w:rPr>
              <w:bCs/>
              <w:sz w:val="18"/>
              <w:szCs w:val="18"/>
            </w:rPr>
          </w:pPr>
          <w:r w:rsidRPr="00F4713B">
            <w:rPr>
              <w:bCs/>
              <w:sz w:val="18"/>
              <w:szCs w:val="18"/>
            </w:rPr>
            <w:fldChar w:fldCharType="begin"/>
          </w:r>
          <w:r w:rsidRPr="00F4713B">
            <w:rPr>
              <w:bCs/>
              <w:sz w:val="18"/>
              <w:szCs w:val="18"/>
            </w:rPr>
            <w:instrText>PAGE</w:instrText>
          </w:r>
          <w:r w:rsidRPr="00F4713B">
            <w:rPr>
              <w:bCs/>
              <w:sz w:val="18"/>
              <w:szCs w:val="18"/>
            </w:rPr>
            <w:fldChar w:fldCharType="separate"/>
          </w:r>
          <w:r w:rsidR="00644D05">
            <w:rPr>
              <w:bCs/>
              <w:noProof/>
              <w:sz w:val="18"/>
              <w:szCs w:val="18"/>
            </w:rPr>
            <w:t>3</w:t>
          </w:r>
          <w:r w:rsidRPr="00F4713B">
            <w:rPr>
              <w:bCs/>
              <w:sz w:val="18"/>
              <w:szCs w:val="18"/>
            </w:rPr>
            <w:fldChar w:fldCharType="end"/>
          </w:r>
          <w:r w:rsidRPr="00F4713B">
            <w:rPr>
              <w:bCs/>
              <w:sz w:val="18"/>
              <w:szCs w:val="18"/>
            </w:rPr>
            <w:t xml:space="preserve">. oldal, összesen: </w:t>
          </w:r>
          <w:r w:rsidRPr="00F4713B">
            <w:rPr>
              <w:bCs/>
              <w:sz w:val="18"/>
              <w:szCs w:val="18"/>
            </w:rPr>
            <w:fldChar w:fldCharType="begin"/>
          </w:r>
          <w:r w:rsidRPr="00F4713B">
            <w:rPr>
              <w:bCs/>
              <w:sz w:val="18"/>
              <w:szCs w:val="18"/>
            </w:rPr>
            <w:instrText>NUMPAGES</w:instrText>
          </w:r>
          <w:r w:rsidRPr="00F4713B">
            <w:rPr>
              <w:bCs/>
              <w:sz w:val="18"/>
              <w:szCs w:val="18"/>
            </w:rPr>
            <w:fldChar w:fldCharType="separate"/>
          </w:r>
          <w:r w:rsidR="00644D05">
            <w:rPr>
              <w:bCs/>
              <w:noProof/>
              <w:sz w:val="18"/>
              <w:szCs w:val="18"/>
            </w:rPr>
            <w:t>3</w:t>
          </w:r>
          <w:r w:rsidRPr="00F4713B">
            <w:rPr>
              <w:bCs/>
              <w:sz w:val="18"/>
              <w:szCs w:val="18"/>
            </w:rPr>
            <w:fldChar w:fldCharType="end"/>
          </w:r>
        </w:p>
      </w:tc>
    </w:tr>
  </w:tbl>
  <w:p w14:paraId="5BDADED2" w14:textId="77777777" w:rsidR="00EF3450" w:rsidRDefault="00EF3450" w:rsidP="00827D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07B5" w14:textId="77777777" w:rsidR="00B52EDE" w:rsidRDefault="00B52EDE" w:rsidP="00EF3450">
      <w:r>
        <w:separator/>
      </w:r>
    </w:p>
  </w:footnote>
  <w:footnote w:type="continuationSeparator" w:id="0">
    <w:p w14:paraId="3D48D99F" w14:textId="77777777" w:rsidR="00B52EDE" w:rsidRDefault="00B52EDE" w:rsidP="00EF3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110"/>
      <w:gridCol w:w="2835"/>
      <w:gridCol w:w="3127"/>
    </w:tblGrid>
    <w:tr w:rsidR="00EF3450" w:rsidRPr="00F4713B" w14:paraId="17A9165C" w14:textId="77777777" w:rsidTr="00A66C1B">
      <w:tc>
        <w:tcPr>
          <w:tcW w:w="3370" w:type="dxa"/>
          <w:tcBorders>
            <w:bottom w:val="single" w:sz="4" w:space="0" w:color="auto"/>
          </w:tcBorders>
          <w:shd w:val="clear" w:color="auto" w:fill="auto"/>
        </w:tcPr>
        <w:p w14:paraId="376A346A" w14:textId="77777777" w:rsidR="00EF3450" w:rsidRPr="00F4713B" w:rsidRDefault="00EF3450" w:rsidP="00EF3450">
          <w:pPr>
            <w:pStyle w:val="llb"/>
            <w:rPr>
              <w:sz w:val="18"/>
              <w:szCs w:val="18"/>
            </w:rPr>
          </w:pPr>
          <w:r>
            <w:rPr>
              <w:sz w:val="18"/>
              <w:szCs w:val="18"/>
            </w:rPr>
            <w:t>NKE</w:t>
          </w:r>
        </w:p>
      </w:tc>
      <w:tc>
        <w:tcPr>
          <w:tcW w:w="3097" w:type="dxa"/>
          <w:shd w:val="clear" w:color="auto" w:fill="auto"/>
        </w:tcPr>
        <w:p w14:paraId="00698F7E" w14:textId="77777777" w:rsidR="00EF3450" w:rsidRPr="00F4713B" w:rsidRDefault="00EF3450" w:rsidP="00EF3450">
          <w:pPr>
            <w:pStyle w:val="llb"/>
            <w:jc w:val="center"/>
            <w:rPr>
              <w:bCs/>
              <w:sz w:val="18"/>
              <w:szCs w:val="18"/>
            </w:rPr>
          </w:pPr>
        </w:p>
      </w:tc>
      <w:tc>
        <w:tcPr>
          <w:tcW w:w="3387" w:type="dxa"/>
          <w:tcBorders>
            <w:bottom w:val="single" w:sz="4" w:space="0" w:color="auto"/>
          </w:tcBorders>
          <w:shd w:val="clear" w:color="auto" w:fill="auto"/>
        </w:tcPr>
        <w:p w14:paraId="6CB2851A" w14:textId="2A11D7B6" w:rsidR="00EF3450" w:rsidRPr="00F4713B" w:rsidRDefault="00644D05" w:rsidP="00644D05">
          <w:pPr>
            <w:pStyle w:val="llb"/>
            <w:jc w:val="right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HHK</w:t>
          </w:r>
        </w:p>
      </w:tc>
    </w:tr>
  </w:tbl>
  <w:p w14:paraId="4CCB761A" w14:textId="77777777" w:rsidR="00EF3450" w:rsidRDefault="00EF34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284"/>
    <w:multiLevelType w:val="hybridMultilevel"/>
    <w:tmpl w:val="0C82321E"/>
    <w:lvl w:ilvl="0" w:tplc="8A066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CF7"/>
    <w:multiLevelType w:val="hybridMultilevel"/>
    <w:tmpl w:val="EFA88466"/>
    <w:lvl w:ilvl="0" w:tplc="530A18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2814"/>
    <w:multiLevelType w:val="hybridMultilevel"/>
    <w:tmpl w:val="695AFEEA"/>
    <w:lvl w:ilvl="0" w:tplc="F9000194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DF"/>
    <w:rsid w:val="00003081"/>
    <w:rsid w:val="00054C57"/>
    <w:rsid w:val="000F5908"/>
    <w:rsid w:val="001067DB"/>
    <w:rsid w:val="00124D2A"/>
    <w:rsid w:val="00173148"/>
    <w:rsid w:val="001A3D5C"/>
    <w:rsid w:val="001C30D2"/>
    <w:rsid w:val="001E2D8A"/>
    <w:rsid w:val="00220B98"/>
    <w:rsid w:val="002D5DE2"/>
    <w:rsid w:val="002E0146"/>
    <w:rsid w:val="00300EC7"/>
    <w:rsid w:val="00310B8B"/>
    <w:rsid w:val="00327AB0"/>
    <w:rsid w:val="00345306"/>
    <w:rsid w:val="00375596"/>
    <w:rsid w:val="003809FB"/>
    <w:rsid w:val="003E2FF2"/>
    <w:rsid w:val="003E5DCF"/>
    <w:rsid w:val="003F1950"/>
    <w:rsid w:val="00401FA2"/>
    <w:rsid w:val="004922B7"/>
    <w:rsid w:val="004C41D2"/>
    <w:rsid w:val="004D630D"/>
    <w:rsid w:val="004E438A"/>
    <w:rsid w:val="004F0485"/>
    <w:rsid w:val="004F5261"/>
    <w:rsid w:val="00530422"/>
    <w:rsid w:val="00531C31"/>
    <w:rsid w:val="0055792E"/>
    <w:rsid w:val="00594A5B"/>
    <w:rsid w:val="00595FFB"/>
    <w:rsid w:val="005E2024"/>
    <w:rsid w:val="00644D05"/>
    <w:rsid w:val="006A03E5"/>
    <w:rsid w:val="006A36D5"/>
    <w:rsid w:val="006A391C"/>
    <w:rsid w:val="006C72FA"/>
    <w:rsid w:val="00707C94"/>
    <w:rsid w:val="007164F6"/>
    <w:rsid w:val="00754F28"/>
    <w:rsid w:val="007831FF"/>
    <w:rsid w:val="007E2C06"/>
    <w:rsid w:val="007F5AE6"/>
    <w:rsid w:val="00801D6E"/>
    <w:rsid w:val="00827D05"/>
    <w:rsid w:val="00833D7C"/>
    <w:rsid w:val="00844ED6"/>
    <w:rsid w:val="00846068"/>
    <w:rsid w:val="00880E26"/>
    <w:rsid w:val="008D5F15"/>
    <w:rsid w:val="008E58A6"/>
    <w:rsid w:val="00912B53"/>
    <w:rsid w:val="00A409DA"/>
    <w:rsid w:val="00A605DF"/>
    <w:rsid w:val="00AB6C8A"/>
    <w:rsid w:val="00AD16C5"/>
    <w:rsid w:val="00AD25B3"/>
    <w:rsid w:val="00AE3FC9"/>
    <w:rsid w:val="00B02572"/>
    <w:rsid w:val="00B52EDE"/>
    <w:rsid w:val="00B831EF"/>
    <w:rsid w:val="00B92946"/>
    <w:rsid w:val="00BA335A"/>
    <w:rsid w:val="00BA54B1"/>
    <w:rsid w:val="00BF09FE"/>
    <w:rsid w:val="00C11BBE"/>
    <w:rsid w:val="00C16338"/>
    <w:rsid w:val="00C32A5B"/>
    <w:rsid w:val="00D6343A"/>
    <w:rsid w:val="00E42919"/>
    <w:rsid w:val="00E61072"/>
    <w:rsid w:val="00EA3D33"/>
    <w:rsid w:val="00EC28C3"/>
    <w:rsid w:val="00EF3450"/>
    <w:rsid w:val="00F36834"/>
    <w:rsid w:val="00FF218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25E2E"/>
  <w15:chartTrackingRefBased/>
  <w15:docId w15:val="{826FA899-D6F7-4B68-8AA9-966736C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05DF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05DF"/>
    <w:pPr>
      <w:keepNext/>
      <w:keepLines/>
      <w:jc w:val="both"/>
      <w:outlineLvl w:val="1"/>
    </w:pPr>
    <w:rPr>
      <w:rFonts w:eastAsiaTheme="majorEastAsia" w:cs="Times New Roman"/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DF"/>
    <w:pPr>
      <w:keepNext/>
      <w:keepLines/>
      <w:numPr>
        <w:numId w:val="1"/>
      </w:numPr>
      <w:ind w:left="357" w:hanging="357"/>
      <w:jc w:val="both"/>
      <w:outlineLvl w:val="2"/>
    </w:pPr>
    <w:rPr>
      <w:rFonts w:eastAsiaTheme="majorEastAsia" w:cs="Times New Roman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605DF"/>
    <w:rPr>
      <w:rFonts w:eastAsiaTheme="majorEastAsia" w:cs="Times New Roman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A605DF"/>
    <w:rPr>
      <w:rFonts w:eastAsiaTheme="majorEastAsia" w:cs="Times New Roman"/>
      <w:b/>
      <w:szCs w:val="24"/>
    </w:rPr>
  </w:style>
  <w:style w:type="paragraph" w:styleId="Listaszerbekezds">
    <w:name w:val="List Paragraph"/>
    <w:basedOn w:val="Norml"/>
    <w:uiPriority w:val="34"/>
    <w:qFormat/>
    <w:rsid w:val="00A605D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EF34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3450"/>
  </w:style>
  <w:style w:type="paragraph" w:styleId="llb">
    <w:name w:val="footer"/>
    <w:basedOn w:val="Norml"/>
    <w:link w:val="llbChar"/>
    <w:uiPriority w:val="99"/>
    <w:unhideWhenUsed/>
    <w:rsid w:val="00EF34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3450"/>
  </w:style>
  <w:style w:type="paragraph" w:customStyle="1" w:styleId="Default">
    <w:name w:val="Default"/>
    <w:rsid w:val="00B83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F21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1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1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1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18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1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B8CE-BD00-47D9-BF07-73518C68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Karolina</dc:creator>
  <cp:keywords/>
  <dc:description/>
  <cp:lastModifiedBy>Kozákné Bodrogi Beáta</cp:lastModifiedBy>
  <cp:revision>3</cp:revision>
  <cp:lastPrinted>2019-11-13T15:19:00Z</cp:lastPrinted>
  <dcterms:created xsi:type="dcterms:W3CDTF">2020-04-24T10:12:00Z</dcterms:created>
  <dcterms:modified xsi:type="dcterms:W3CDTF">2020-04-25T16:48:00Z</dcterms:modified>
</cp:coreProperties>
</file>