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2242"/>
        <w:gridCol w:w="2226"/>
      </w:tblGrid>
      <w:tr w:rsidR="0041637B" w:rsidTr="0041637B">
        <w:trPr>
          <w:trHeight w:val="859"/>
        </w:trPr>
        <w:tc>
          <w:tcPr>
            <w:tcW w:w="4380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31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:rsidR="0041637B" w:rsidRPr="004B2381" w:rsidRDefault="00BA7417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highlight w:val="yellow"/>
                <w:lang w:eastAsia="hu-HU"/>
              </w:rPr>
              <w:drawing>
                <wp:inline distT="0" distB="0" distL="0" distR="0" wp14:anchorId="6FD0D5CB">
                  <wp:extent cx="1268095" cy="1621790"/>
                  <wp:effectExtent l="0" t="0" r="825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37B" w:rsidTr="0041637B">
        <w:tc>
          <w:tcPr>
            <w:tcW w:w="4380" w:type="dxa"/>
          </w:tcPr>
          <w:p w:rsidR="0041637B" w:rsidRPr="007B1A21" w:rsidRDefault="00BA7417" w:rsidP="00C02559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Miskolczi Barna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1116 Budapest, Tó utca 21.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barna.miskolczi@mku.hu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>
              <w:rPr>
                <w:rFonts w:ascii="Verdana" w:hAnsi="Verdana"/>
                <w:sz w:val="20"/>
                <w:szCs w:val="20"/>
              </w:rPr>
              <w:t>30</w:t>
            </w:r>
            <w:r w:rsidR="0041637B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370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8302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 w:rsidR="00C02559">
              <w:rPr>
                <w:rFonts w:ascii="Verdana" w:hAnsi="Verdana"/>
                <w:sz w:val="20"/>
                <w:szCs w:val="20"/>
              </w:rPr>
              <w:t xml:space="preserve"> Budapest, 1971. 06. 10.</w:t>
            </w:r>
          </w:p>
        </w:tc>
        <w:tc>
          <w:tcPr>
            <w:tcW w:w="2431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MUNKAHELYEK </w:t>
            </w:r>
            <w:proofErr w:type="gramStart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ÉS</w:t>
            </w:r>
            <w:proofErr w:type="gramEnd"/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BEOSZTÁSOK</w:t>
            </w:r>
          </w:p>
        </w:tc>
      </w:tr>
      <w:tr w:rsidR="00333A5C" w:rsidRPr="005710DF" w:rsidTr="00C0255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0255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C02559" w:rsidP="00C247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/>
                <w:sz w:val="24"/>
                <w:szCs w:val="24"/>
              </w:rPr>
              <w:t>-2000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ügyészségi fogalmazó, Budapesti V., VIII. és XIII. kerületi Ügyészség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-2001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ügyész, Budapesti V., VIII. és XIII. kerületi Ügyészség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-2004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főügyészségi ügyész, Központi Ügyészségi Nyomozó Hivatal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  <w:r>
              <w:rPr>
                <w:rFonts w:ascii="Times New Roman" w:hAnsi="Times New Roman"/>
                <w:sz w:val="24"/>
                <w:szCs w:val="24"/>
              </w:rPr>
              <w:t>-2010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legfőbb ügyészségi ügyész, Legfőbb Ügyészség, Kiemelt Ügyek Főosztálya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-2012 </w:t>
            </w:r>
            <w:r>
              <w:rPr>
                <w:rFonts w:ascii="Times New Roman" w:hAnsi="Times New Roman"/>
                <w:sz w:val="24"/>
                <w:szCs w:val="24"/>
              </w:rPr>
              <w:t>a Közigazgatási és Igazságügyi Minisztériumba beosztott ügyész, főosztályvezető, Büntetőjogi Kodifikációs Főosztály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-2012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főosztályvezető-helyettes ügyész, Legfőbb Ügyészség, Nyomozás Felügyeleti és Vádelőkészítési Főosztály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-2014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Legfőbb Ügyészség Kabinet, a legfőbb ügyész kabinetfőnöke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Igazságügyi Minisztériumba beosztott ügyész, az új Be. kodifikációjáért felelős miniszteri biztos, a Büntetőjogi Jogalkotásért felelős Helyettes Államtitkárság vezetője.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>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mb. főosztályvezető ügyész, a legfőbb ügyész kabinetfőnöke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 egyetemi oktató, Nemzeti Közszolgálati Egyetem</w:t>
            </w:r>
          </w:p>
          <w:p w:rsid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mb. főosztályvezető ügyész (Nemzetközi és Európai Ügyek Főosztálya); a legfőbb ügyész kabinetfőnöke.</w:t>
            </w:r>
          </w:p>
          <w:p w:rsidR="00C02559" w:rsidRPr="00C02559" w:rsidRDefault="00C02559" w:rsidP="00C025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 főosztályvezető ügyész (Nemzetközi és Európai Ügyek Főosztálya)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0255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C96816" w:rsidTr="00C0255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C0255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Default="00C0255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1984-198</w:t>
            </w:r>
            <w:r w:rsidR="005D194A">
              <w:rPr>
                <w:rFonts w:ascii="Verdana" w:hAnsi="Verdana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Táncsics Mihály Gimnázium, Budapest</w:t>
            </w:r>
          </w:p>
          <w:p w:rsidR="00C02559" w:rsidRDefault="00C02559" w:rsidP="00C025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1991-1996 ELTE Állam- és Jogtudományi Kar, Budapest</w:t>
            </w:r>
          </w:p>
          <w:p w:rsidR="00C02559" w:rsidRPr="00C96816" w:rsidRDefault="00C02559" w:rsidP="00C025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2003-2005 Európai Uniós szakjogász, ELTE ÁJK Budapest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0255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C0255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655"/>
        <w:gridCol w:w="1132"/>
      </w:tblGrid>
      <w:tr w:rsidR="00333A5C" w:rsidRPr="00C96816" w:rsidTr="00BF0EA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333A5C" w:rsidRPr="005710DF" w:rsidTr="00BF0EA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F0EA9" w:rsidP="00BF0E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2013-2019 PhD, PTE ÁJK Doktori Iskola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BF0EA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BF0EA9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C96816" w:rsidTr="00BF0EA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EGYÉB SZAKMAI (KITÜNTETÉSEK, DÍJAK, TUDOMÁNYOS) TEVÉKENYSÉG</w:t>
            </w:r>
          </w:p>
        </w:tc>
      </w:tr>
      <w:tr w:rsidR="00333A5C" w:rsidRPr="00C96816" w:rsidTr="00BF0EA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Miniszteri Elismerő Oklevél (közigazgatási és igazságügyi miniszter),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Legfőbb Ügyészi Elismerő Oklevél,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Magyar Érdemrend Tisztikeresztje, polgári tagozat.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legfőbb ügyészségi tanácsos.</w:t>
            </w:r>
          </w:p>
          <w:p w:rsidR="00BF0EA9" w:rsidRPr="000072A2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Kozma Sándor-díj</w:t>
            </w:r>
          </w:p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BF0EA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Magyar Bíróképző Akadémia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Jogi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Szakvizsga Bizottság tagja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Sanghaji Társadalom- és Politikatudományi Akadémia Európai Büntetőjogi Kutatóintéze</w:t>
            </w:r>
            <w:r>
              <w:rPr>
                <w:rFonts w:ascii="Times New Roman" w:hAnsi="Times New Roman"/>
                <w:sz w:val="24"/>
                <w:szCs w:val="24"/>
              </w:rPr>
              <w:t>tének vendégprofesszora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PTE ÁJK Büntetőjogi és Kriminológiai Kutatóintézet Szakmai Kollégiumának tagja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A Debreceni Egyetem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Praetor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Szakkollégium büntető eljárásjogi műhelyének társvezetője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Fontes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Iuris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c. folyóirat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szerkesztőségi tagja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 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új Btk. (2012. évi C. törvény) kodifikációjának irányítása.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a</w:t>
            </w:r>
            <w:r>
              <w:rPr>
                <w:rFonts w:ascii="Times New Roman" w:hAnsi="Times New Roman"/>
                <w:sz w:val="24"/>
                <w:szCs w:val="24"/>
              </w:rPr>
              <w:t>z új Be. (2017. évi XC. törvény) kodifikáció</w:t>
            </w:r>
            <w:r>
              <w:rPr>
                <w:rFonts w:ascii="Times New Roman" w:hAnsi="Times New Roman"/>
                <w:sz w:val="24"/>
                <w:szCs w:val="24"/>
              </w:rPr>
              <w:t>jának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irányítása.</w:t>
            </w:r>
          </w:p>
          <w:p w:rsidR="00BF0EA9" w:rsidRPr="003A37A6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digitalizáció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káros hatásai elleni büntetőjogi kodifikációs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munkacsoport irányítása</w:t>
            </w:r>
          </w:p>
          <w:p w:rsidR="00BF0EA9" w:rsidRDefault="00BF0EA9" w:rsidP="00BF0E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C96816" w:rsidTr="00BF0EA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5"/>
        <w:gridCol w:w="282"/>
      </w:tblGrid>
      <w:tr w:rsidR="00333A5C" w:rsidRPr="00C96816" w:rsidTr="00CD60D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CD60D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F0EA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Angol </w:t>
            </w:r>
            <w:r w:rsidR="00CD60DC">
              <w:rPr>
                <w:rFonts w:ascii="Verdana" w:hAnsi="Verdana"/>
                <w:sz w:val="20"/>
                <w:szCs w:val="20"/>
              </w:rPr>
              <w:t>nyelvből felsőfokú „C” típusú nyelvvizsga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A5C" w:rsidRPr="005710DF" w:rsidTr="00CD60DC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D60DC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Német nyelvből B1 (alapfokú)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komplex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nyelvvizsga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09" w:rsidRDefault="002B6D09" w:rsidP="004A5B11">
      <w:pPr>
        <w:spacing w:after="0" w:line="240" w:lineRule="auto"/>
      </w:pPr>
      <w:r>
        <w:separator/>
      </w:r>
    </w:p>
  </w:endnote>
  <w:endnote w:type="continuationSeparator" w:id="0">
    <w:p w:rsidR="002B6D09" w:rsidRDefault="002B6D09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CD60DC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09" w:rsidRDefault="002B6D09" w:rsidP="004A5B11">
      <w:pPr>
        <w:spacing w:after="0" w:line="240" w:lineRule="auto"/>
      </w:pPr>
      <w:r>
        <w:separator/>
      </w:r>
    </w:p>
  </w:footnote>
  <w:footnote w:type="continuationSeparator" w:id="0">
    <w:p w:rsidR="002B6D09" w:rsidRDefault="002B6D09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B6D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2B6D0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2B6D0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2B6D09"/>
    <w:rsid w:val="003317B8"/>
    <w:rsid w:val="00333A5C"/>
    <w:rsid w:val="0036188D"/>
    <w:rsid w:val="00380598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D194A"/>
    <w:rsid w:val="005E7E81"/>
    <w:rsid w:val="006534A3"/>
    <w:rsid w:val="006851E4"/>
    <w:rsid w:val="00717DB4"/>
    <w:rsid w:val="007365F8"/>
    <w:rsid w:val="00766645"/>
    <w:rsid w:val="00772F2C"/>
    <w:rsid w:val="007B1A21"/>
    <w:rsid w:val="00804CA3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A7417"/>
    <w:rsid w:val="00BD4F26"/>
    <w:rsid w:val="00BF0EA9"/>
    <w:rsid w:val="00C02559"/>
    <w:rsid w:val="00C15169"/>
    <w:rsid w:val="00C876F7"/>
    <w:rsid w:val="00CC22A1"/>
    <w:rsid w:val="00CD60DC"/>
    <w:rsid w:val="00CE304C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0F03E1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384E-3A27-421D-A8D3-D2BD0E52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Dr. Miskolczi Barna</cp:lastModifiedBy>
  <cp:revision>3</cp:revision>
  <cp:lastPrinted>2020-03-03T07:29:00Z</cp:lastPrinted>
  <dcterms:created xsi:type="dcterms:W3CDTF">2020-08-11T13:47:00Z</dcterms:created>
  <dcterms:modified xsi:type="dcterms:W3CDTF">2020-08-11T13:58:00Z</dcterms:modified>
</cp:coreProperties>
</file>